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F4" w:rsidRPr="00316FF4" w:rsidRDefault="00316FF4" w:rsidP="00316FF4">
      <w:pPr>
        <w:shd w:val="clear" w:color="auto" w:fill="FFFFFF"/>
        <w:jc w:val="center"/>
        <w:textAlignment w:val="baseline"/>
        <w:outlineLvl w:val="0"/>
        <w:rPr>
          <w:rFonts w:ascii="Arial" w:eastAsia="Times New Roman" w:hAnsi="Arial" w:cs="Arial"/>
          <w:b/>
          <w:bCs/>
          <w:color w:val="2D2D2D"/>
          <w:spacing w:val="2"/>
          <w:kern w:val="36"/>
          <w:sz w:val="46"/>
          <w:szCs w:val="46"/>
          <w:lang w:val="ru-RU"/>
        </w:rPr>
      </w:pPr>
      <w:bookmarkStart w:id="0" w:name="_GoBack"/>
      <w:r w:rsidRPr="00316FF4">
        <w:rPr>
          <w:rFonts w:ascii="Arial" w:eastAsia="Times New Roman" w:hAnsi="Arial" w:cs="Arial"/>
          <w:b/>
          <w:bCs/>
          <w:color w:val="2D2D2D"/>
          <w:spacing w:val="2"/>
          <w:kern w:val="36"/>
          <w:sz w:val="46"/>
          <w:szCs w:val="46"/>
          <w:lang w:val="ru-RU"/>
        </w:rPr>
        <w:t>Соглашение о порядке создания и деятельности совместных следственно-оперативных групп на территориях государств - участников Содружества Независимых Государств</w:t>
      </w:r>
    </w:p>
    <w:bookmarkEnd w:id="0"/>
    <w:p w:rsidR="00C14E97" w:rsidRDefault="00C14E97" w:rsidP="00316FF4">
      <w:pPr>
        <w:shd w:val="clear" w:color="auto" w:fill="FFFFFF"/>
        <w:spacing w:line="315" w:lineRule="atLeast"/>
        <w:jc w:val="right"/>
        <w:textAlignment w:val="baseline"/>
        <w:rPr>
          <w:rFonts w:ascii="Arial" w:eastAsia="Times New Roman" w:hAnsi="Arial" w:cs="Arial"/>
          <w:color w:val="2D2D2D"/>
          <w:spacing w:val="2"/>
          <w:sz w:val="21"/>
          <w:szCs w:val="21"/>
          <w:lang w:val="ru-RU"/>
        </w:rPr>
      </w:pPr>
    </w:p>
    <w:p w:rsidR="00316FF4" w:rsidRPr="00316FF4" w:rsidRDefault="00316FF4" w:rsidP="00316FF4">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Государства - участники Содружества Независимых Государств, именуемые в дальнейшем Сторонами,</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признавая необходимость совершенствования правовой базы сотрудничества в противодействии преступности,</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выражая намерение углублять сотрудничество в раскрытии преступлений и расследовании уголовных дел,</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руководствуясь общепризнанными принципами и нормами международного права,</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основываясь на положениях международных договоров, участницами которых являются Стороны,</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r w:rsidRPr="00316FF4">
        <w:rPr>
          <w:rFonts w:ascii="Arial" w:eastAsia="Times New Roman" w:hAnsi="Arial" w:cs="Arial"/>
          <w:b/>
          <w:bCs/>
          <w:color w:val="2D2D2D"/>
          <w:spacing w:val="2"/>
          <w:sz w:val="21"/>
          <w:szCs w:val="21"/>
          <w:lang w:val="ru-RU"/>
        </w:rPr>
        <w:t>согласились о нижеследующем:</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1</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Термины, используемые в настоящем Соглашении, означают следующее:</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"взаимосвязанные преступления" - преступления, совершенные одним или несколькими лицами на территориях двух или более Сторон или затрагивающие их интересы;</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"центральные компетентные органы Сторон" - государственные органы, уполномоченные в соответствии с настоящим Соглашением и законодательством Сторон принимать решения о создании, прекращении деятельности совместных следственно-оперативных групп и назначении их руководителей;</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lastRenderedPageBreak/>
        <w:t>"компетентные органы Сторон" - органы, уполномоченные в соответствии с законодательством Сторон осуществлять предварительное расследование и оперативно-разыскную деятельность, принимать решения о создании и деятельности следственных, следственно-оперативных групп;</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"совместная следственно-оперативная группа" - группа, созданная по согласованию центральных компетентных органов Сторон, состоящая из двух и более национальных следственных, следственно-оперативных групп компетентных органов Сторон;</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"руководитель совместной следственно-оперативной группы" - должностное лицо, назначаемое по согласованию между центральными компетентными органами Сторон для координации деятельности национальных следственных, следственно-оперативных групп в пределах полномочий, определенных настоящим Соглашением;</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"упрощенный порядок взаимодействия (сношения)" - непосредственное взаимодействие (сношение) членов совместной следственно-оперативной группы друг с другом.</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2</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Целью настоящего Соглашения является регулирование вопросов создания, деятельности и прекращения деятельности совместных следственно-оперативных групп на территориях Сторон для раскрытия и расследования взаимосвязанных преступлений по уголовным делам, находящимся в производстве компетентных органов Сторон, сопряженным с необходимостью предоставления доказательств либо проведения процессуальных действий и (или) оперативно-разыскных мероприятий на территориях двух и более Сторон.</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3</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1. Правовую основу создания, деятельности и прекращения деятельности совместных следственно-оперативных групп составляют настоящее Соглашение, другие применимые международные договоры, участницами которых являются Стороны, и законодательство Сторон.</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2. Совместные следственно-оперативные группы являются формой сотрудничества компетентных органов Сторон в раскрытии преступлений и расследовании уголовных дел.</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lastRenderedPageBreak/>
        <w:t>Статья 4</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Основными задачами совместных следственно-оперативных групп являются: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а) согласованная деятельность компетентных органов Сторон по раскрытию преступлений и расследованию уголовных дел;</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б) организация упрощенного порядка взаимодействия (сношения);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в) создание условий для оперативного обмена информацией;</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г) взаимное информирование о ходе выполнения согласованных действий по раскрытию преступлений и расследованию уголовных дел;</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д) планирование действий по выдвинутым версиям и их проверка на территориях Сторон;</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е) организация проведения исследований и экспертиз;</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ж) решение вопросов, связанных с хранением и передачей вещественных доказательств;</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з) выполнение поручений о проведении процессуальных действий и (или) оперативно-разыскных мероприятий в соответствии с законодательством запрашиваемой Стороны. По просьбе компетентного органа запрашивающей Стороны может быть применено законодательство запрашивающей Стороны, если это не противоречит законодательству и (или) международным обязательствам запрашиваемой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и) координация и взаимодействие при проведении процессуальных действий и (или) оперативно-разыскных мероприятий на территориях Сторон.</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5</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1. Предложение о создании совместной следственно-оперативной группы оформляется запросом, который направляется центральному компетентному органу запрашиваемой Стороны центральным компетентным органом запрашивающей Стороны. В запросе должны содержаться следующие данные:</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а) наименование центрального компетентного органа запрашиваемой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б) наименование центрального компетентного органа запрашивающей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lastRenderedPageBreak/>
        <w:t>в) номер находящегося в производстве компетентного органа запрашивающей Стороны уголовного дела о преступлении, для раскрытия и (или) расследования которого необходимо создание совместной следственно-оперативной группы, описание и квалификация совершенного преступления по законодательству запрашивающей Стороны и текст применяемого положения закона, данные о размере ущерба, если он был причинен в результате преступного деяния;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г) наименование подразделения компетентного органа, осуществляющего расследование;</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д) обоснование необходимости создания совместной следственно-оперативной группы, список должностных лиц национальной следственной и (или) следственно-оперативной группы запрашивающей Стороны, предложение по кандидатуре руководителя совместной следственно-оперативной группы;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е) предварительный перечень процессуальных действий и (или) оперативно-разыскных мероприятий, которые предстоит провести совместной следственно-оперативной группе на территории запрашиваемой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ж) представляющие интерес для расследования имеющиеся данные:</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о физическом лице: фамилия, имя, отчество, дата и место рождения, место жительства, гражданство, род деятельности;</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о юридическом лице: наименование, юридический адрес и (или) местонахождение, банковские и иные реквизиты;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з) при наличии представителей лиц, указанных в подпункте "ж", их фамилии, имена, отчества и адреса;</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и) необходимость обеспечения конфиденциальности поступления запроса и сведений, полученных в ходе его исполнения;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к) контактные телефоны и другие каналы связи;</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л) при необходимости предполагаемый порядок несения возможных расходов, связанных с деятельностью совместной следственно-оперативной группы;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м) иные необходимые сведения.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2. Запрос подписывается руководителем (заместителем руководителя) центрального компетентного органа запрашивающей Стороны и скрепляется гербовой печатью этого органа.</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lastRenderedPageBreak/>
        <w:t>3. Центральный компетентный орган запрашиваемой Стороны может запросить у центрального компетентного органа запрашивающей Стороны дополнительные сведения, необходимые, по его мнению, для исполнения запроса.</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4. Исполнение запроса может быть отложено или в его исполнении может быть отказано, если центральный компетентный орган запрашиваемой Стороны полагает, что его исполнение может нанести ущерб суверенитету, общественной безопасности, общественному порядку, публичному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5. Центральный компетентный орган запрашиваемой Стороны не позднее 15 дней после получения запроса о создании совместной следственно-оперативной группы письменно уведомляет центральный компетентный орган запрашивающей Стороны о принятом решении и, в случае согласия, одновременно предоставляет ему список должностных лиц национальной следственной, следственно-оперативной группы компетентного органа запрашиваемой Стороны и дополнительные данные, указанные в пункте 1 настоящей статьи.</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6. Об отказе в исполнении запроса о создании совместной следственно-оперативной группы или задержке его исполнения центральный компетентный орган запрашиваемой Стороны уведомляет центральный компетентный орган запрашивающей Стороны с указанием причины отказа или задержки.</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6</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1. Решение о создании, прекращении деятельности совместной следственно-оперативной группы и назначении ее руководителя принимается руководителями центральных компетентных органов Сторон.</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2. Компетентный орган Стороны вправе принимать решение об изменении состава своих представителей в совместной следственно-оперативной группе, о чем информирует компетентные органы других Сторон, создавших совместную следственно-оперативную группу.</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3. Центральный компетентный орган Стороны при необходимости включения своей национальной следственной, следственно-оперативной группы в состав созданной другими Сторонами совместной следственно-оперативной группы направляет в соответствии со статьей 5 настоящего Соглашения запрос в центральный компетентный орган Стороны, от которой назначен руководитель совместной следственно-оперативной группы.</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lastRenderedPageBreak/>
        <w:t>В случае включения в состав действующей совместной следственно-оперативной группы национальных следственных, следственно-оперативных групп других Сторон руководители заинтересованных центральных компетентных органов Сторон принимают об этом соответствующие решения.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4. Центральный компетентный орган Стороны, принявший решение о выходе национальной следственной, следственно-оперативной группы из состава совместной следственно-оперативной группы, направляет уведомления в центральные компетентные органы других Сторон.</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7</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1. Руководитель совместной следственно-оперативной группы организует ее работу в соответствии с настоящим Соглашением и законодательством Сторон, на территориях которых проводятся процессуальные действия и (или) оперативно-разыскные мероприятия.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2. В функции руководителя совместной следственно-оперативной группы входят:</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а) организация работы совместной следственно-оперативной группы;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б) обеспечение упрощенного порядка взаимодействия (сношения);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в) урегулирование вопросов, связанных с сохранением тайны следствия;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г) урегулирование вопросов, возникающих при хранении и передаче вещественных доказательств;</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д) внесение предложения о прекращении деятельности совместной следственно-оперативной группы.</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8</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 xml:space="preserve">1. В совместной следственно-оперативной группе применяется упрощенный порядок взаимодействия (сношения). При необходимости выполнения процессуальных действий и (или) оперативно-разыскных мероприятий руководитель национальной следственной, следственно-оперативной группы (лицо, в производстве которого находится уголовное дело) компетентного органа запрашивающей Стороны (далее - руководитель национальной следственно-оперативной группы) направляет руководителю национальной следственно-оперативной группы компетентного органа запрашиваемой </w:t>
      </w:r>
      <w:r w:rsidRPr="00316FF4">
        <w:rPr>
          <w:rFonts w:ascii="Arial" w:eastAsia="Times New Roman" w:hAnsi="Arial" w:cs="Arial"/>
          <w:color w:val="2D2D2D"/>
          <w:spacing w:val="2"/>
          <w:sz w:val="21"/>
          <w:szCs w:val="21"/>
          <w:lang w:val="ru-RU"/>
        </w:rPr>
        <w:lastRenderedPageBreak/>
        <w:t>Стороны поручение о проведении процессуальных действий и (или) оперативно-разыскных мероприятий.</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2. К поручению о проведении процессуальных действий и (или) оперативно-разыскных мероприятий прилагаются надлежащим образом заверенные, санкционированные в необходимых случаях в установленном законодательством запрашивающей Стороны порядке постановления о проведении процессуальных действий и (или) оперативно-разыскных мероприятий.</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3. В процессе исполнения поручения руководители национальных следственно-оперативных групп компетентных органов Сторон обмениваются информацией о ходе проведения процессуальных действий и (или) оперативно-разыскных мероприятий.</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4. По просьбе руководителя национальной следственно-оперативной группы компетентного органа запрашивающей Стороны руководитель национальной следственно-оперативной группы компетентного органа запрашиваемой Стороны своевременно сообщает ему о времени и месте исполнения поручения. Уполномоченные представители запрашивающей Стороны с согласия компетентного органа запрашиваемой Стороны присутствуют при исполнении поручения, а также принимают участие в проведении процессуальных действий и (или) оперативно-разыскных мероприятий, если это не противоречит законодательству запрашиваемой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5. После выполнения поручения руководитель национальной следственно-оперативной группы компетентного органа запрашиваемой Стороны направляет полученные документы, предметы и материалы руководителю национальной следственно-оперативной группы компетентного органа запрашивающей Стороны. Доказательства, полученные в запрашиваемой Стороне в соответствии с ее законодательством, имеют такое же доказательное значение и в запрашивающей Стороне. Процессуальные документы заверяются гербовой печатью компетентного органа запрашиваемой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6. Исполнение поручения может быть отложено или в его исполнении может быть отказано, если компетентный орган запрашиваемой Стороны полагает, что исполнение поручения может нанести ущерб суверенитету, общественной безопасности, общественному порядку, публичному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7. В случае если поручение не может быть исполнено, руководитель национальной следственно-оперативной группы компетентного органа запрашивающей Стороны уведомляется об обстоятельствах, которые препятствуют исполнению поручения.</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lastRenderedPageBreak/>
        <w:t>Статья 9</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В случаях, не терпящих отлагательства, одновременно с направлением оригиналов документов, указанных в статьях 5 и 8 настоящего Соглашения, их копии могут быть направлены факсимильной связью или с использованием иных средств коммуникации.</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10</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1. Компетентный орган каждой из Сторон обеспечивает конфиденциальность полученных сведений и документов, если компетентный орган запрашивающей Стороны считает нежелательным разглашение их содержания.</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2. В случае невозможности соблюдения конфиденциальности при исполнении поручения компетентный орган запрашиваемой Стороны информирует об этом компетентный орган запрашивающей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3. Степень конфиденциальности определяется компетентным органом запрашивающей Стороны.</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4. Для передачи третьей стороне конфиденциальных сведений и документов, полученных в рамках настоящего Соглашения, требуется письменное согласие компетентного органа Стороны, предоставившей эти сведения.</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11</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1. Стороны определяют перечень своих центральных компетентных органов и компетентных органов, ответственных за выполнение настоящего Соглашения, и передают его депозитарию при сдаче на хранение уведомления о выполнении внутригосударственных процедур, необходимых для вступления настоящего Соглашения в силу.</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2. Об изменениях в перечне центральных компетентных органов и компетентных органов каждая из Сторон в месячный срок письменно уведомляет депозитарий.</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12</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lastRenderedPageBreak/>
        <w:br/>
        <w:t>Компетентные органы Сторон самостоятельно несут расходы, возникающие в ходе выполнения настоящего Соглашения, если в каждом конкретном случае не будет согласован иной порядок.</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13</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Настоящее Соглашение не затрагивает прав и обязательств каждой из Сторон, вытекающих для нее из других международных договоров, участницей которых она является.</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14</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По согласию Сторон в настоящее Соглашение могут быть внесены изменения и дополнения, которые оформляются соответствующим протоколом.</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15</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16</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1.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2.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соответствующего уведомления.</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lastRenderedPageBreak/>
        <w:t>Статья 17</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Настоящее Соглашение после его вступления в силу открыто для присоединения любого государства - участника Содружества Независимых Государств путем передачи депозитарию документа о присоединении.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316FF4">
        <w:rPr>
          <w:rFonts w:ascii="Arial" w:eastAsia="Times New Roman" w:hAnsi="Arial" w:cs="Arial"/>
          <w:color w:val="4C4C4C"/>
          <w:spacing w:val="2"/>
          <w:sz w:val="29"/>
          <w:szCs w:val="29"/>
          <w:lang w:val="ru-RU"/>
        </w:rPr>
        <w:t>Статья 18</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Стороны при осуществлении сотрудничества в рамках настоящего Соглашения используют русский язык.</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C14E97" w:rsidRDefault="00316FF4" w:rsidP="00316FF4">
      <w:pPr>
        <w:shd w:val="clear" w:color="auto" w:fill="FFFFFF"/>
        <w:spacing w:before="375" w:after="225"/>
        <w:jc w:val="center"/>
        <w:textAlignment w:val="baseline"/>
        <w:outlineLvl w:val="2"/>
        <w:rPr>
          <w:rFonts w:ascii="Arial" w:eastAsia="Times New Roman" w:hAnsi="Arial" w:cs="Arial"/>
          <w:color w:val="4C4C4C"/>
          <w:spacing w:val="2"/>
          <w:sz w:val="29"/>
          <w:szCs w:val="29"/>
          <w:lang w:val="ru-RU"/>
        </w:rPr>
      </w:pPr>
      <w:r w:rsidRPr="00C14E97">
        <w:rPr>
          <w:rFonts w:ascii="Arial" w:eastAsia="Times New Roman" w:hAnsi="Arial" w:cs="Arial"/>
          <w:color w:val="4C4C4C"/>
          <w:spacing w:val="2"/>
          <w:sz w:val="29"/>
          <w:szCs w:val="29"/>
          <w:lang w:val="ru-RU"/>
        </w:rPr>
        <w:t>Статья 19</w:t>
      </w:r>
    </w:p>
    <w:p w:rsidR="00316FF4" w:rsidRPr="00316FF4" w:rsidRDefault="00316FF4" w:rsidP="00316FF4">
      <w:pPr>
        <w:shd w:val="clear" w:color="auto" w:fill="FFFFFF"/>
        <w:spacing w:line="315" w:lineRule="atLeas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br/>
        <w:t>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таком намерении не позднее чем за 6 месяцев до выхода и урегулировав финансовые и иные обязательства, возникшие за время действия Соглашения.</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 xml:space="preserve">Совершено в поселке </w:t>
      </w:r>
      <w:proofErr w:type="spellStart"/>
      <w:r w:rsidRPr="00316FF4">
        <w:rPr>
          <w:rFonts w:ascii="Arial" w:eastAsia="Times New Roman" w:hAnsi="Arial" w:cs="Arial"/>
          <w:color w:val="2D2D2D"/>
          <w:spacing w:val="2"/>
          <w:sz w:val="21"/>
          <w:szCs w:val="21"/>
          <w:lang w:val="ru-RU"/>
        </w:rPr>
        <w:t>Бурабай</w:t>
      </w:r>
      <w:proofErr w:type="spellEnd"/>
      <w:r w:rsidRPr="00316FF4">
        <w:rPr>
          <w:rFonts w:ascii="Arial" w:eastAsia="Times New Roman" w:hAnsi="Arial" w:cs="Arial"/>
          <w:color w:val="2D2D2D"/>
          <w:spacing w:val="2"/>
          <w:sz w:val="21"/>
          <w:szCs w:val="21"/>
          <w:lang w:val="ru-RU"/>
        </w:rPr>
        <w:t xml:space="preserve"> (Республика Казахстан) 16 октября 2015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p>
    <w:p w:rsidR="00316FF4" w:rsidRPr="00316FF4" w:rsidRDefault="00316FF4" w:rsidP="00316FF4">
      <w:pPr>
        <w:shd w:val="clear" w:color="auto" w:fill="FFFFFF"/>
        <w:spacing w:line="315" w:lineRule="atLeast"/>
        <w:jc w:val="right"/>
        <w:textAlignment w:val="baseline"/>
        <w:rPr>
          <w:rFonts w:ascii="Arial" w:eastAsia="Times New Roman" w:hAnsi="Arial" w:cs="Arial"/>
          <w:color w:val="2D2D2D"/>
          <w:spacing w:val="2"/>
          <w:sz w:val="21"/>
          <w:szCs w:val="21"/>
          <w:lang w:val="ru-RU"/>
        </w:rPr>
      </w:pPr>
      <w:r w:rsidRPr="00316FF4">
        <w:rPr>
          <w:rFonts w:ascii="Arial" w:eastAsia="Times New Roman" w:hAnsi="Arial" w:cs="Arial"/>
          <w:color w:val="2D2D2D"/>
          <w:spacing w:val="2"/>
          <w:sz w:val="21"/>
          <w:szCs w:val="21"/>
          <w:lang w:val="ru-RU"/>
        </w:rPr>
        <w:t>За Азербайджанскую Республику</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За Республику Армения</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За Республику Беларусь</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За Республику Казахстан</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 xml:space="preserve">За </w:t>
      </w:r>
      <w:proofErr w:type="spellStart"/>
      <w:r w:rsidRPr="00316FF4">
        <w:rPr>
          <w:rFonts w:ascii="Arial" w:eastAsia="Times New Roman" w:hAnsi="Arial" w:cs="Arial"/>
          <w:color w:val="2D2D2D"/>
          <w:spacing w:val="2"/>
          <w:sz w:val="21"/>
          <w:szCs w:val="21"/>
          <w:lang w:val="ru-RU"/>
        </w:rPr>
        <w:t>Кыргызскую</w:t>
      </w:r>
      <w:proofErr w:type="spellEnd"/>
      <w:r w:rsidRPr="00316FF4">
        <w:rPr>
          <w:rFonts w:ascii="Arial" w:eastAsia="Times New Roman" w:hAnsi="Arial" w:cs="Arial"/>
          <w:color w:val="2D2D2D"/>
          <w:spacing w:val="2"/>
          <w:sz w:val="21"/>
          <w:szCs w:val="21"/>
          <w:lang w:val="ru-RU"/>
        </w:rPr>
        <w:t xml:space="preserve"> Республику</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lastRenderedPageBreak/>
        <w:t>За Республику Молдова</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За Российскую Федерацию</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За Республику Таджикистан</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За Туркменистан</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За Республику Узбекистан</w:t>
      </w:r>
      <w:r w:rsidRPr="00316FF4">
        <w:rPr>
          <w:rFonts w:ascii="Arial" w:eastAsia="Times New Roman" w:hAnsi="Arial" w:cs="Arial"/>
          <w:color w:val="2D2D2D"/>
          <w:spacing w:val="2"/>
          <w:sz w:val="21"/>
          <w:szCs w:val="21"/>
          <w:lang w:val="ru-RU"/>
        </w:rPr>
        <w:br/>
      </w:r>
      <w:r w:rsidRPr="00316FF4">
        <w:rPr>
          <w:rFonts w:ascii="Arial" w:eastAsia="Times New Roman" w:hAnsi="Arial" w:cs="Arial"/>
          <w:color w:val="2D2D2D"/>
          <w:spacing w:val="2"/>
          <w:sz w:val="21"/>
          <w:szCs w:val="21"/>
          <w:lang w:val="ru-RU"/>
        </w:rPr>
        <w:br/>
        <w:t>За Украину</w:t>
      </w:r>
    </w:p>
    <w:p w:rsidR="00C6111C" w:rsidRPr="00316FF4" w:rsidRDefault="00C6111C">
      <w:pPr>
        <w:rPr>
          <w:lang w:val="ru-RU"/>
        </w:rPr>
      </w:pPr>
    </w:p>
    <w:sectPr w:rsidR="00C6111C" w:rsidRPr="00316FF4"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F5"/>
    <w:rsid w:val="00185048"/>
    <w:rsid w:val="00316FF4"/>
    <w:rsid w:val="00625EF5"/>
    <w:rsid w:val="00C14E97"/>
    <w:rsid w:val="00C6111C"/>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4A17"/>
  <w15:chartTrackingRefBased/>
  <w15:docId w15:val="{C5EA8A51-38AC-4DC2-9240-7619852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6FF4"/>
    <w:pPr>
      <w:spacing w:before="100" w:beforeAutospacing="1" w:after="100" w:afterAutospacing="1"/>
      <w:outlineLvl w:val="0"/>
    </w:pPr>
    <w:rPr>
      <w:rFonts w:eastAsia="Times New Roman" w:cs="Times New Roman"/>
      <w:b/>
      <w:bCs/>
      <w:kern w:val="36"/>
      <w:sz w:val="48"/>
      <w:szCs w:val="48"/>
      <w:lang w:val="en-US"/>
    </w:rPr>
  </w:style>
  <w:style w:type="paragraph" w:styleId="Heading3">
    <w:name w:val="heading 3"/>
    <w:basedOn w:val="Normal"/>
    <w:link w:val="Heading3Char"/>
    <w:uiPriority w:val="9"/>
    <w:qFormat/>
    <w:rsid w:val="00316FF4"/>
    <w:pPr>
      <w:spacing w:before="100" w:beforeAutospacing="1" w:after="100" w:afterAutospacing="1"/>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FF4"/>
    <w:rPr>
      <w:rFonts w:eastAsia="Times New Roman" w:cs="Times New Roman"/>
      <w:b/>
      <w:bCs/>
      <w:kern w:val="36"/>
      <w:sz w:val="48"/>
      <w:szCs w:val="48"/>
      <w:lang w:val="en-US"/>
    </w:rPr>
  </w:style>
  <w:style w:type="character" w:customStyle="1" w:styleId="Heading3Char">
    <w:name w:val="Heading 3 Char"/>
    <w:basedOn w:val="DefaultParagraphFont"/>
    <w:link w:val="Heading3"/>
    <w:uiPriority w:val="9"/>
    <w:rsid w:val="00316FF4"/>
    <w:rPr>
      <w:rFonts w:eastAsia="Times New Roman" w:cs="Times New Roman"/>
      <w:b/>
      <w:bCs/>
      <w:sz w:val="27"/>
      <w:szCs w:val="27"/>
      <w:lang w:val="en-US"/>
    </w:rPr>
  </w:style>
  <w:style w:type="paragraph" w:customStyle="1" w:styleId="formattext">
    <w:name w:val="formattext"/>
    <w:basedOn w:val="Normal"/>
    <w:rsid w:val="00316FF4"/>
    <w:pPr>
      <w:spacing w:before="100" w:beforeAutospacing="1" w:after="100" w:afterAutospacing="1"/>
    </w:pPr>
    <w:rPr>
      <w:rFonts w:eastAsia="Times New Roman" w:cs="Times New Roman"/>
      <w:szCs w:val="24"/>
      <w:lang w:val="en-US"/>
    </w:rPr>
  </w:style>
  <w:style w:type="character" w:styleId="Hyperlink">
    <w:name w:val="Hyperlink"/>
    <w:basedOn w:val="DefaultParagraphFont"/>
    <w:uiPriority w:val="99"/>
    <w:semiHidden/>
    <w:unhideWhenUsed/>
    <w:rsid w:val="00316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209718">
      <w:bodyDiv w:val="1"/>
      <w:marLeft w:val="0"/>
      <w:marRight w:val="0"/>
      <w:marTop w:val="0"/>
      <w:marBottom w:val="0"/>
      <w:divBdr>
        <w:top w:val="none" w:sz="0" w:space="0" w:color="auto"/>
        <w:left w:val="none" w:sz="0" w:space="0" w:color="auto"/>
        <w:bottom w:val="none" w:sz="0" w:space="0" w:color="auto"/>
        <w:right w:val="none" w:sz="0" w:space="0" w:color="auto"/>
      </w:divBdr>
      <w:divsChild>
        <w:div w:id="211157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2516</Words>
  <Characters>14344</Characters>
  <Application>Microsoft Office Word</Application>
  <DocSecurity>0</DocSecurity>
  <Lines>119</Lines>
  <Paragraphs>33</Paragraphs>
  <ScaleCrop>false</ScaleCrop>
  <Company>OSCE</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Fayzullo Nasimov</dc:creator>
  <cp:keywords/>
  <dc:description/>
  <cp:lastModifiedBy>Fayzullo Nasimov</cp:lastModifiedBy>
  <cp:revision>3</cp:revision>
  <dcterms:created xsi:type="dcterms:W3CDTF">2020-03-05T06:45:00Z</dcterms:created>
  <dcterms:modified xsi:type="dcterms:W3CDTF">2020-04-29T12:51:00Z</dcterms:modified>
</cp:coreProperties>
</file>